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30"/>
          <w:lang w:val="vi-VN"/>
        </w:rPr>
      </w:pPr>
      <w:r w:rsidRPr="00962E1B">
        <w:rPr>
          <w:rFonts w:ascii="Times New Roman" w:eastAsia="Batang" w:hAnsi="Times New Roman" w:cs="Times New Roman"/>
          <w:b/>
          <w:sz w:val="28"/>
          <w:szCs w:val="30"/>
          <w:lang w:val="vi-VN"/>
        </w:rPr>
        <w:t>Bài 43. TRAO ĐỔI VẬT CHẤT TRONG HỆ SINH THÁI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I. TRAO ĐỔI VẬT CHẤT TRONG QUẦN XÃ SINH VẬT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1. Chuỗi thức ăn: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 xml:space="preserve"> 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- Gồm nhiều loài có quan hệ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dinh dưỡng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với nhau và mỗi loài là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1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mắt xích của chuỗi.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- Trong 1 chuỗi thức ăn, 1 mắt xích vừa </w:t>
      </w:r>
      <w:r w:rsidRPr="00962E1B">
        <w:rPr>
          <w:rFonts w:ascii="Times New Roman" w:eastAsia="Batang" w:hAnsi="Times New Roman" w:cs="Times New Roman"/>
          <w:b/>
          <w:sz w:val="24"/>
          <w:lang w:val="vi-VN"/>
        </w:rPr>
        <w:t>có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nguồn thức ăn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là mắt xích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phía trước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, vừa </w:t>
      </w:r>
      <w:r w:rsidRPr="00962E1B">
        <w:rPr>
          <w:rFonts w:ascii="Times New Roman" w:eastAsia="Batang" w:hAnsi="Times New Roman" w:cs="Times New Roman"/>
          <w:b/>
          <w:sz w:val="24"/>
          <w:lang w:val="vi-VN"/>
        </w:rPr>
        <w:t>là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nguồn thức ăn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của mắt xích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phía sau</w:t>
      </w:r>
      <w:r w:rsidRPr="00962E1B">
        <w:rPr>
          <w:rFonts w:ascii="Times New Roman" w:eastAsia="Batang" w:hAnsi="Times New Roman" w:cs="Times New Roman"/>
          <w:sz w:val="24"/>
          <w:lang w:val="vi-VN"/>
        </w:rPr>
        <w:t>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>- Trong hệ sinh thái có 2 loại chuỗi thức ăn:</w:t>
      </w:r>
    </w:p>
    <w:p w:rsidR="000C4D24" w:rsidRPr="00962E1B" w:rsidRDefault="000C4D24" w:rsidP="000C4D24">
      <w:pPr>
        <w:numPr>
          <w:ilvl w:val="0"/>
          <w:numId w:val="1"/>
        </w:num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Loại 1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: Bắt đầu từ sinh vật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tự dưỡng</w:t>
      </w:r>
      <w:r w:rsidRPr="00962E1B">
        <w:rPr>
          <w:rFonts w:ascii="Times New Roman" w:eastAsia="Batang" w:hAnsi="Times New Roman" w:cs="Times New Roman"/>
          <w:sz w:val="24"/>
          <w:lang w:val="vi-VN"/>
        </w:rPr>
        <w:t>: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>+ Sinh vật tự dưỡng → động vật ăn sinh vật tự dưỡng → động vật ăn động vật.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>+ VD : Cỏ → châu chấu → ếch → rắn.</w:t>
      </w:r>
    </w:p>
    <w:p w:rsidR="000C4D24" w:rsidRPr="00962E1B" w:rsidRDefault="000C4D24" w:rsidP="000C4D24">
      <w:pPr>
        <w:numPr>
          <w:ilvl w:val="0"/>
          <w:numId w:val="1"/>
        </w:num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 xml:space="preserve">Loại 2: 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Bắt đầu từ sinh vật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phân giải mùn bã hữu cơ</w:t>
      </w:r>
      <w:r w:rsidRPr="00962E1B">
        <w:rPr>
          <w:rFonts w:ascii="Times New Roman" w:eastAsia="Batang" w:hAnsi="Times New Roman" w:cs="Times New Roman"/>
          <w:sz w:val="24"/>
          <w:lang w:val="vi-VN"/>
        </w:rPr>
        <w:t>: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>+ Sinh vật phân giải mùn bã hữu cơ → động vật ăn sinh vật phân giải → động vật ăn động vật.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>+ VD : Giun (ăn mùn) → tôm → người.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2. Lưới thức ăn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- Lưới thức ăn gồm </w:t>
      </w:r>
      <w:r w:rsidRPr="00962E1B">
        <w:rPr>
          <w:rFonts w:ascii="Times New Roman" w:eastAsia="Batang" w:hAnsi="Times New Roman" w:cs="Times New Roman"/>
          <w:b/>
          <w:sz w:val="24"/>
          <w:lang w:val="vi-VN"/>
        </w:rPr>
        <w:t>nhiều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chuỗi thức ăn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có những mắt xích chung.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- Quần xã sinh vật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càng đa dạng về thành phần loài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thì lưới thức ăn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càng phức tạp</w:t>
      </w:r>
      <w:r w:rsidRPr="00962E1B">
        <w:rPr>
          <w:rFonts w:ascii="Times New Roman" w:eastAsia="Batang" w:hAnsi="Times New Roman" w:cs="Times New Roman"/>
          <w:sz w:val="24"/>
          <w:lang w:val="vi-VN"/>
        </w:rPr>
        <w:t>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3. Bậc dinh dưỡng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- Là tập hợp các loài có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cùng mức năng lượng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và sử dụng thức ăn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cùng mức năng lượng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trong lưới thức ăn (hoặc chuỗi thức ăn).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>- Có nhiều bậc dinh dưỡng: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  + Bậc dinh dưỡng cấp 1 (Sinh vật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sản xuất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) : gồm các sinh vật có khả năng sử dụng năng lượng mặt trời </w:t>
      </w:r>
      <w:r w:rsidRPr="00962E1B">
        <w:rPr>
          <w:rFonts w:ascii="Times New Roman" w:eastAsia="Times New Roman" w:hAnsi="Times New Roman" w:cs="Times New Roman"/>
          <w:sz w:val="24"/>
          <w:szCs w:val="24"/>
          <w:lang w:val="vi-VN"/>
        </w:rPr>
        <w:t>→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tổng hợp chất hữu cơ từ chất vô cơ.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  + Bậc dinh dưỡng cấp 2 (Sinh vật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tiêu thụ bậc 1</w:t>
      </w:r>
      <w:r w:rsidRPr="00962E1B">
        <w:rPr>
          <w:rFonts w:ascii="Times New Roman" w:eastAsia="Batang" w:hAnsi="Times New Roman" w:cs="Times New Roman"/>
          <w:sz w:val="24"/>
          <w:lang w:val="vi-VN"/>
        </w:rPr>
        <w:t>): gồm các động vật ăn sinh vật sản xuất.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  + Bậc dinh dưỡng cấp 3 (Sinh vật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tiêu thụ bậc 2</w:t>
      </w:r>
      <w:r w:rsidRPr="00962E1B">
        <w:rPr>
          <w:rFonts w:ascii="Times New Roman" w:eastAsia="Batang" w:hAnsi="Times New Roman" w:cs="Times New Roman"/>
          <w:sz w:val="24"/>
          <w:lang w:val="vi-VN"/>
        </w:rPr>
        <w:t>): gồm các động vật ăn thịt, chúng ăn sinh vật tiêu thụ bậc 1.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 + Bậc dinh dưỡng cuối cùng: Bậc dinh dưỡng cấp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cao nhất</w:t>
      </w:r>
      <w:r w:rsidRPr="00962E1B">
        <w:rPr>
          <w:rFonts w:ascii="Times New Roman" w:eastAsia="Batang" w:hAnsi="Times New Roman" w:cs="Times New Roman"/>
          <w:sz w:val="24"/>
          <w:lang w:val="vi-VN"/>
        </w:rPr>
        <w:t>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vi-VN"/>
        </w:rPr>
      </w:pPr>
      <w:r w:rsidRPr="00962E1B">
        <w:rPr>
          <w:rFonts w:ascii="Times New Roman" w:eastAsia="Batang" w:hAnsi="Times New Roman" w:cs="Times New Roman"/>
          <w:b/>
          <w:sz w:val="24"/>
          <w:lang w:val="vi-VN"/>
        </w:rPr>
        <w:t>II. THÁP SINH THÁI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- Bao gồm nhiều hình chữ nhật xếp chồng lên nhau, có chiều </w:t>
      </w:r>
      <w:r w:rsidRPr="00962E1B">
        <w:rPr>
          <w:rFonts w:ascii="Times New Roman" w:eastAsia="Batang" w:hAnsi="Times New Roman" w:cs="Times New Roman"/>
          <w:b/>
          <w:sz w:val="24"/>
          <w:lang w:val="vi-VN"/>
        </w:rPr>
        <w:t>cao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bằng nhau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, chiều </w:t>
      </w:r>
      <w:r w:rsidRPr="00962E1B">
        <w:rPr>
          <w:rFonts w:ascii="Times New Roman" w:eastAsia="Batang" w:hAnsi="Times New Roman" w:cs="Times New Roman"/>
          <w:b/>
          <w:sz w:val="24"/>
          <w:lang w:val="vi-VN"/>
        </w:rPr>
        <w:t xml:space="preserve">dài 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khác nhau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biểu thị độ lớn của mỗi bậc dinh dưỡng.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- Cho biết mức độ dinh dưỡng ở từng bậc dinh dưỡng và toàn bộ QX.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- Có 3 loại tháp sinh thái: 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+ Tháp số lượng: được xây dựng dựa trên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số lượng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cá thể sinh vật ở mỗi bậc dinh dưỡng (ít có giá trị).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+ Tháp sinh khối : được xây dựng dựa trên </w:t>
      </w:r>
      <w:r w:rsidRPr="00962E1B">
        <w:rPr>
          <w:rFonts w:ascii="Times New Roman" w:eastAsia="Batang" w:hAnsi="Times New Roman" w:cs="Times New Roman"/>
          <w:sz w:val="24"/>
          <w:u w:val="single"/>
          <w:lang w:val="vi-VN"/>
        </w:rPr>
        <w:t>khối lượng</w:t>
      </w:r>
      <w:r w:rsidRPr="00962E1B">
        <w:rPr>
          <w:rFonts w:ascii="Times New Roman" w:eastAsia="Batang" w:hAnsi="Times New Roman" w:cs="Times New Roman"/>
          <w:sz w:val="24"/>
          <w:lang w:val="vi-VN"/>
        </w:rPr>
        <w:t xml:space="preserve"> tổng số của tất cả các sinh vật trên một đơn vị diện tích hay thể tích ở mỗi bậc dinh dưỡng (có giá trị hơn).</w:t>
      </w:r>
    </w:p>
    <w:p w:rsidR="000C4D24" w:rsidRPr="00962E1B" w:rsidRDefault="000C4D24" w:rsidP="000C4D24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vi-VN"/>
        </w:rPr>
      </w:pPr>
      <w:r w:rsidRPr="00962E1B">
        <w:rPr>
          <w:rFonts w:ascii="Times New Roman" w:eastAsia="Batang" w:hAnsi="Times New Roman" w:cs="Times New Roman"/>
          <w:sz w:val="24"/>
          <w:lang w:val="vi-VN"/>
        </w:rPr>
        <w:t>+ Tháp năng lượng : được xây dựng dựa trên số năng lượng được tích lũy trên một đơn vị diện tích hay thể tích, trong một đơn vị thời gian ở mỗi bậc dinh dưỡng (</w:t>
      </w:r>
      <w:r w:rsidRPr="00962E1B">
        <w:rPr>
          <w:rFonts w:ascii="Times New Roman" w:eastAsia="Batang" w:hAnsi="Times New Roman" w:cs="Times New Roman"/>
          <w:b/>
          <w:sz w:val="24"/>
          <w:lang w:val="vi-VN"/>
        </w:rPr>
        <w:t>hoàn thiện nhất</w:t>
      </w:r>
      <w:r w:rsidRPr="00962E1B">
        <w:rPr>
          <w:rFonts w:ascii="Times New Roman" w:eastAsia="Batang" w:hAnsi="Times New Roman" w:cs="Times New Roman"/>
          <w:sz w:val="24"/>
          <w:lang w:val="vi-VN"/>
        </w:rPr>
        <w:t>).</w:t>
      </w:r>
    </w:p>
    <w:p w:rsidR="000C4D24" w:rsidRPr="00A53D9E" w:rsidRDefault="000C4D24" w:rsidP="000C4D24">
      <w:pPr>
        <w:shd w:val="clear" w:color="auto" w:fill="FFFFFF" w:themeFill="background1"/>
        <w:spacing w:after="0" w:line="340" w:lineRule="exact"/>
        <w:jc w:val="center"/>
        <w:rPr>
          <w:rFonts w:ascii="Times New Roman" w:eastAsia="Times New Roman" w:hAnsi="Times New Roman" w:cs="Times New Roman"/>
          <w:szCs w:val="24"/>
        </w:rPr>
      </w:pP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3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3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</w:p>
    <w:p w:rsidR="000C4D24" w:rsidRDefault="000C4D24" w:rsidP="000C4D24">
      <w:pPr>
        <w:shd w:val="clear" w:color="auto" w:fill="FFFFFF" w:themeFill="background1"/>
        <w:spacing w:after="0" w:line="3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D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BÀI TẬP TRẮC NGHIỆM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4D24" w:rsidRPr="00F37F54" w:rsidRDefault="000C4D24" w:rsidP="000C4D24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1: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vi-VN"/>
        </w:rPr>
        <w:t> Chuỗi và lưới thức ăn biểu thị mối quan hệ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vi-VN"/>
        </w:rPr>
        <w:t>Giữa sinh vật sản xuất với sinh vật tiêu thụ và sinh vật phân giải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 Dinh dưỡng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C. 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vi-VN"/>
        </w:rPr>
        <w:t>Động vật ăn thịt và con mồi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vi-VN"/>
        </w:rPr>
        <w:t>Giữa thực vật với động vật</w:t>
      </w:r>
    </w:p>
    <w:p w:rsidR="000C4D24" w:rsidRPr="00F37F54" w:rsidRDefault="000C4D24" w:rsidP="000C4D24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2: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>Sơ đồ chuỗi thức ăn hoàn toàn đúng là:</w:t>
      </w:r>
    </w:p>
    <w:p w:rsidR="000C4D24" w:rsidRPr="00F37F54" w:rsidRDefault="000C4D24" w:rsidP="000C4D24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A.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Diều hâu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Rắn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Cóc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Châu chấu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Lúa.</w:t>
      </w:r>
    </w:p>
    <w:p w:rsidR="000C4D24" w:rsidRPr="00F37F54" w:rsidRDefault="000C4D24" w:rsidP="000C4D24">
      <w:pPr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B. Lúa </w:t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Châu chấu </w:t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Cóc </w:t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Rắn </w:t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Diều hâu.</w:t>
      </w:r>
    </w:p>
    <w:p w:rsidR="000C4D24" w:rsidRPr="00F37F54" w:rsidRDefault="000C4D24" w:rsidP="000C4D24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C.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Châu chấu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Cóc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Rắn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Diều hâu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Lúa.</w:t>
      </w:r>
    </w:p>
    <w:p w:rsidR="000C4D24" w:rsidRPr="00F37F54" w:rsidRDefault="000C4D24" w:rsidP="000C4D24">
      <w:pPr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D.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Cóc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Châu chấu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Lúa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Rắn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Diều hâu.</w:t>
      </w:r>
    </w:p>
    <w:p w:rsidR="000C4D24" w:rsidRPr="00F37F54" w:rsidRDefault="000C4D24" w:rsidP="000C4D24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3: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vi-VN"/>
        </w:rPr>
        <w:t> Chuỗi thức ăn của hệ sinh thái dưới nước thường dài hơn hệ sinh thái trên cạn vì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vi-VN"/>
        </w:rPr>
        <w:t>Hệ sinh thái dưới nước có độ đa dạng cao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vi-VN"/>
        </w:rPr>
        <w:t>Môi trường nước không bị ánh nắng mặt trời đốt nóng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 Môi trường nước có nhiệt độ ổn định hơn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vi-VN"/>
        </w:rPr>
        <w:t>Môi trường nước giàu chất dinh dưỡng hơn môi trường trên cạn</w:t>
      </w:r>
    </w:p>
    <w:p w:rsidR="000C4D24" w:rsidRPr="00F37F54" w:rsidRDefault="000C4D24" w:rsidP="000C4D24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7F5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Câu 4: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fr-FR"/>
        </w:rPr>
        <w:t> Câu nào sau đây là sai?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fr-FR"/>
        </w:rPr>
        <w:t>Trong lưới thức ăn, một loài sinh vật có thể tham gia nhiều vào chuỗi thức ăn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fr-FR"/>
        </w:rPr>
        <w:t>Trong chuỗi thức ăn được mở đầu bằng thực vật thì sinh vật thì sinh vật sản xuất có sinh khối lớn nhất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F37F54">
        <w:rPr>
          <w:rFonts w:ascii="Times New Roman" w:eastAsia="Times New Roman" w:hAnsi="Times New Roman" w:cs="Times New Roman"/>
          <w:sz w:val="24"/>
          <w:szCs w:val="24"/>
          <w:lang w:val="fr-FR"/>
        </w:rPr>
        <w:t>Quần xã sinh vật có độ đa dạng càng cao thì lưới thức ăn trong quần xã càng phức tạp</w:t>
      </w:r>
    </w:p>
    <w:p w:rsidR="000C4D24" w:rsidRPr="00F37F54" w:rsidRDefault="000C4D24" w:rsidP="000C4D24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37F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D. Các quần xã trưởng thành có lưới thức ăn đơn giản hơn so với quần xã trẻ hay suy thoái</w:t>
      </w:r>
    </w:p>
    <w:p w:rsidR="000C4D24" w:rsidRPr="00F37F54" w:rsidRDefault="000C4D24" w:rsidP="000C4D24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5: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>Chuỗi thức ăn khởi đầu bằng bã hữu cơ như sơ đồ:</w:t>
      </w:r>
    </w:p>
    <w:p w:rsidR="000C4D24" w:rsidRPr="00F37F54" w:rsidRDefault="000C4D24" w:rsidP="000C4D24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A.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Cỏ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Hươu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Báo.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B. Mùn </w:t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Giun đất </w:t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Gà.</w:t>
      </w:r>
    </w:p>
    <w:p w:rsidR="000C4D24" w:rsidRPr="00F37F54" w:rsidRDefault="000C4D24" w:rsidP="000C4D24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C.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Ếch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Rắn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Đại bàng.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F37F54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D.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Chuột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Mèo </w:t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sym w:font="Wingdings 3" w:char="F022"/>
      </w:r>
      <w:r w:rsidRPr="00F37F5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Hổ.</w:t>
      </w:r>
    </w:p>
    <w:p w:rsidR="00027464" w:rsidRDefault="00027464">
      <w:bookmarkStart w:id="0" w:name="_GoBack"/>
      <w:bookmarkEnd w:id="0"/>
    </w:p>
    <w:sectPr w:rsidR="00027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4E30"/>
    <w:multiLevelType w:val="hybridMultilevel"/>
    <w:tmpl w:val="AC500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4"/>
    <w:rsid w:val="00027464"/>
    <w:rsid w:val="000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5D5B7-29E8-4D37-8548-58427523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2022-04-04T12:52:00Z</dcterms:created>
  <dcterms:modified xsi:type="dcterms:W3CDTF">2022-04-04T12:52:00Z</dcterms:modified>
</cp:coreProperties>
</file>